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安心游放心付：移动支付的便捷之旅</w:t>
      </w: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移动支付在中国已成为人们日常生活中不可或缺的一部分。对于来海南旅游、学习、工作的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境外</w:t>
      </w:r>
      <w:r>
        <w:rPr>
          <w:rFonts w:hint="eastAsia" w:ascii="仿宋" w:hAnsi="仿宋" w:eastAsia="仿宋" w:cs="仿宋"/>
          <w:sz w:val="32"/>
          <w:szCs w:val="32"/>
        </w:rPr>
        <w:t>游客而言，掌握移动支付的使用方法，将极大地提升出行的便利性和消费体验。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4445</wp:posOffset>
            </wp:positionV>
            <wp:extent cx="4234180" cy="3188970"/>
            <wp:effectExtent l="0" t="0" r="13970" b="11430"/>
            <wp:wrapTight wrapText="bothSides">
              <wp:wrapPolygon>
                <wp:start x="0" y="0"/>
                <wp:lineTo x="0" y="21419"/>
                <wp:lineTo x="21477" y="21419"/>
                <wp:lineTo x="21477" y="0"/>
                <wp:lineTo x="0" y="0"/>
              </wp:wrapPolygon>
            </wp:wrapTight>
            <wp:docPr id="3" name="图片 3" descr="9b5fcbe2b02e2dea34e02c08e846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5fcbe2b02e2dea34e02c08e8460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为服务好来海南旅游的境外游客，</w:t>
      </w:r>
      <w:r>
        <w:rPr>
          <w:rFonts w:hint="eastAsia" w:ascii="仿宋" w:hAnsi="仿宋" w:eastAsia="仿宋" w:cs="仿宋"/>
          <w:sz w:val="32"/>
          <w:szCs w:val="32"/>
        </w:rPr>
        <w:t>海南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推出了</w:t>
      </w:r>
      <w:r>
        <w:rPr>
          <w:rFonts w:hint="eastAsia" w:ascii="仿宋" w:hAnsi="仿宋" w:eastAsia="仿宋" w:cs="仿宋"/>
          <w:sz w:val="32"/>
          <w:szCs w:val="32"/>
        </w:rPr>
        <w:t>“海南放心付”App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，外籍人士无需绑卡、无需下载APP，无需改变支付习惯，也无需填写其他的个人信息，可直接使用银联、VISA、MasterCard等信用卡，以及绑定了银联、VISA、MasterCard的Apple Pay完成便捷支付。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6"/>
        </w:rPr>
      </w:pPr>
    </w:p>
    <w:p>
      <w:pPr>
        <w:rPr>
          <w:rFonts w:hint="eastAsia" w:ascii="仿宋" w:hAnsi="仿宋" w:eastAsia="仿宋" w:cs="仿宋"/>
          <w:sz w:val="32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287020</wp:posOffset>
            </wp:positionV>
            <wp:extent cx="5267325" cy="2711450"/>
            <wp:effectExtent l="0" t="0" r="9525" b="12700"/>
            <wp:wrapTight wrapText="bothSides">
              <wp:wrapPolygon>
                <wp:start x="0" y="0"/>
                <wp:lineTo x="0" y="21398"/>
                <wp:lineTo x="21561" y="21398"/>
                <wp:lineTo x="21561" y="0"/>
                <wp:lineTo x="0" y="0"/>
              </wp:wrapPolygon>
            </wp:wrapTight>
            <wp:docPr id="6" name="图片 6" descr="5642ac576f9f3644e4c499322ddfb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642ac576f9f3644e4c499322ddfb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目前，三亚全市共有60家银行网点、57家外币代兑点及2家本外币特许兑换机构开展个人结售汇业务。可支持收兑美元、欧元等20种货币现金，为境外来华游客带来许多便利。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国银行推出的数字人民币外币兑换机支持中、英、法、日、德、意、韩、俄共8种语言画面及语音提示，支持身份证、护照、港澳通行证等8类证件办理，主要包括外币现钞兑换人民币现钞、外币现钞兑换数字人民币硬钱包、外币现钞给数字人民币硬钱包充值、查询数字人民币硬钱包的余额及交易明细等功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此外，在使用“海南放心付”App过程中，境外游客还可通过三亚市旅游发展局Facebook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Twitter、Instagram开通的“Visit Sanya ”在线国际服务账号进行咨询投诉，平台将根据规则进行快速理赔、先行赔付，让境外游客来琼旅游出行更加放心。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为了给外籍旅客提供更优质的服务，三亚各相关商城景区还将在购物场景打造、语言沟通无障碍、国际支付更便捷上持续提升，以吸引更多国际游客走进三亚。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据悉，8月28日至30日，第九届全球城市旅游振兴机构论坛将在三亚举办。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届时，来自印度尼西亚旅游部、韩国釜山市、韩国仁川市、印度尼西亚雅加达市、马来西亚亚罗士打市、曼绒市、怡保市及越南胡志明市等国家和城市政府代表以及联合国旅游组织、世界旅游论坛研究所、亚太城市和地方政府联合会等国际组织代表等</w:t>
      </w:r>
      <w:r>
        <w:rPr>
          <w:rFonts w:hint="eastAsia" w:ascii="仿宋" w:hAnsi="仿宋" w:eastAsia="仿宋"/>
          <w:sz w:val="32"/>
          <w:szCs w:val="32"/>
        </w:rPr>
        <w:t>将齐聚三亚，共同探讨全球旅游行业发展的风险挑战与合作机遇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DIyZGFkZjE3M2QzNGQ4ZmJiMDRjZDExZTUwMzAifQ=="/>
  </w:docVars>
  <w:rsids>
    <w:rsidRoot w:val="00000000"/>
    <w:rsid w:val="00247343"/>
    <w:rsid w:val="0E7B5CF0"/>
    <w:rsid w:val="15525F44"/>
    <w:rsid w:val="174D31CB"/>
    <w:rsid w:val="1AE14356"/>
    <w:rsid w:val="1B8B649D"/>
    <w:rsid w:val="1C6F7740"/>
    <w:rsid w:val="2818512F"/>
    <w:rsid w:val="2BAC62BA"/>
    <w:rsid w:val="2C5C1A8E"/>
    <w:rsid w:val="3680281D"/>
    <w:rsid w:val="3CAE0392"/>
    <w:rsid w:val="3F5D194E"/>
    <w:rsid w:val="4A0923DF"/>
    <w:rsid w:val="4B074E64"/>
    <w:rsid w:val="4DC31516"/>
    <w:rsid w:val="59BB12F3"/>
    <w:rsid w:val="5E046FFE"/>
    <w:rsid w:val="64F528A2"/>
    <w:rsid w:val="654A1B5B"/>
    <w:rsid w:val="65D04378"/>
    <w:rsid w:val="6C726189"/>
    <w:rsid w:val="75510906"/>
    <w:rsid w:val="7E3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annotation subject"/>
    <w:basedOn w:val="2"/>
    <w:next w:val="2"/>
    <w:link w:val="14"/>
    <w:autoRedefine/>
    <w:qFormat/>
    <w:uiPriority w:val="0"/>
    <w:rPr>
      <w:b/>
      <w:bCs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4"/>
    <w:autoRedefine/>
    <w:qFormat/>
    <w:uiPriority w:val="0"/>
    <w:rPr>
      <w:kern w:val="2"/>
      <w:sz w:val="18"/>
      <w:szCs w:val="18"/>
      <w14:ligatures w14:val="none"/>
    </w:rPr>
  </w:style>
  <w:style w:type="character" w:customStyle="1" w:styleId="12">
    <w:name w:val="页脚 字符"/>
    <w:basedOn w:val="8"/>
    <w:link w:val="3"/>
    <w:autoRedefine/>
    <w:qFormat/>
    <w:uiPriority w:val="0"/>
    <w:rPr>
      <w:kern w:val="2"/>
      <w:sz w:val="18"/>
      <w:szCs w:val="18"/>
      <w14:ligatures w14:val="none"/>
    </w:rPr>
  </w:style>
  <w:style w:type="character" w:customStyle="1" w:styleId="13">
    <w:name w:val="批注文字 字符"/>
    <w:basedOn w:val="8"/>
    <w:link w:val="2"/>
    <w:autoRedefine/>
    <w:semiHidden/>
    <w:qFormat/>
    <w:uiPriority w:val="99"/>
    <w:rPr>
      <w:kern w:val="2"/>
      <w:sz w:val="21"/>
      <w:szCs w:val="22"/>
      <w14:ligatures w14:val="none"/>
    </w:rPr>
  </w:style>
  <w:style w:type="character" w:customStyle="1" w:styleId="14">
    <w:name w:val="批注主题 字符"/>
    <w:basedOn w:val="13"/>
    <w:link w:val="6"/>
    <w:autoRedefine/>
    <w:qFormat/>
    <w:uiPriority w:val="0"/>
    <w:rPr>
      <w:b/>
      <w:bCs/>
      <w:kern w:val="2"/>
      <w:sz w:val="21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633</Words>
  <Characters>712</Characters>
  <Lines>9</Lines>
  <Paragraphs>2</Paragraphs>
  <TotalTime>0</TotalTime>
  <ScaleCrop>false</ScaleCrop>
  <LinksUpToDate>false</LinksUpToDate>
  <CharactersWithSpaces>716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2024-08-19T09:58:00Z</dcterms:created>
  <dc:creator>WPS_1642749012</dc:creator>
  <cp:lastModifiedBy>WPS_1642749012</cp:lastModifiedBy>
  <dcterms:modified xsi:type="dcterms:W3CDTF">2024-08-27T04:07:53Z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B46A77568998430CA02AC10AD90700C4_13</vt:lpwstr>
  </property>
</Properties>
</file>